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A3" w:rsidRPr="00BD3517" w:rsidRDefault="00950BA3" w:rsidP="00950BA3">
      <w:pPr>
        <w:tabs>
          <w:tab w:val="left" w:pos="8789"/>
        </w:tabs>
        <w:spacing w:line="244" w:lineRule="auto"/>
        <w:ind w:left="119" w:right="1738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應用英語科實習獎懲實施要點</w:t>
      </w:r>
    </w:p>
    <w:p w:rsidR="00950BA3" w:rsidRDefault="00950BA3" w:rsidP="00950BA3">
      <w:pPr>
        <w:spacing w:before="216"/>
        <w:ind w:right="417"/>
        <w:jc w:val="right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104年10月13日科</w:t>
      </w:r>
      <w:proofErr w:type="gramStart"/>
      <w:r>
        <w:rPr>
          <w:rFonts w:ascii="標楷體" w:eastAsia="標楷體" w:hAnsi="標楷體" w:cs="標楷體" w:hint="eastAsia"/>
          <w:sz w:val="20"/>
          <w:szCs w:val="20"/>
          <w:lang w:eastAsia="zh-TW"/>
        </w:rPr>
        <w:t>務</w:t>
      </w:r>
      <w:proofErr w:type="gramEnd"/>
      <w:r>
        <w:rPr>
          <w:rFonts w:ascii="標楷體" w:eastAsia="標楷體" w:hAnsi="標楷體" w:cs="標楷體" w:hint="eastAsia"/>
          <w:sz w:val="20"/>
          <w:szCs w:val="20"/>
          <w:lang w:eastAsia="zh-TW"/>
        </w:rPr>
        <w:t>會議通過</w:t>
      </w:r>
    </w:p>
    <w:p w:rsidR="00950BA3" w:rsidRPr="00BD3517" w:rsidRDefault="00950BA3" w:rsidP="00950BA3">
      <w:pPr>
        <w:spacing w:line="244" w:lineRule="auto"/>
        <w:ind w:left="119" w:right="462"/>
        <w:jc w:val="right"/>
        <w:rPr>
          <w:rFonts w:ascii="標楷體" w:eastAsia="標楷體" w:hAnsi="標楷體"/>
          <w:sz w:val="20"/>
          <w:szCs w:val="20"/>
          <w:lang w:eastAsia="zh-TW"/>
        </w:rPr>
      </w:pPr>
    </w:p>
    <w:p w:rsidR="00950BA3" w:rsidRPr="00BD3517" w:rsidRDefault="00950BA3" w:rsidP="00950BA3">
      <w:pPr>
        <w:pStyle w:val="a3"/>
        <w:numPr>
          <w:ilvl w:val="0"/>
          <w:numId w:val="1"/>
        </w:numPr>
        <w:tabs>
          <w:tab w:val="left" w:pos="10348"/>
          <w:tab w:val="left" w:pos="10773"/>
        </w:tabs>
        <w:spacing w:line="276" w:lineRule="auto"/>
        <w:ind w:right="37"/>
        <w:rPr>
          <w:rFonts w:ascii="標楷體" w:eastAsia="標楷體" w:hAnsi="標楷體"/>
          <w:sz w:val="24"/>
          <w:szCs w:val="24"/>
          <w:lang w:eastAsia="zh-TW"/>
        </w:rPr>
      </w:pPr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本校學生實習行為，有下列情形之</w:t>
      </w:r>
      <w:proofErr w:type="gramStart"/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一</w:t>
      </w:r>
      <w:proofErr w:type="gramEnd"/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者，經實習單位主管書寫獎懲</w:t>
      </w:r>
      <w:proofErr w:type="gramStart"/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簽核單並</w:t>
      </w:r>
      <w:proofErr w:type="gramEnd"/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檢具証明文件後，</w:t>
      </w:r>
    </w:p>
    <w:p w:rsidR="00950BA3" w:rsidRPr="00BD3517" w:rsidRDefault="00950BA3" w:rsidP="00950BA3">
      <w:pPr>
        <w:pStyle w:val="a3"/>
        <w:tabs>
          <w:tab w:val="left" w:pos="10348"/>
          <w:tab w:val="left" w:pos="10773"/>
        </w:tabs>
        <w:spacing w:line="276" w:lineRule="auto"/>
        <w:ind w:left="599" w:right="37"/>
        <w:rPr>
          <w:rFonts w:ascii="標楷體" w:eastAsia="標楷體" w:hAnsi="標楷體"/>
          <w:sz w:val="24"/>
          <w:szCs w:val="24"/>
          <w:lang w:eastAsia="zh-TW"/>
        </w:rPr>
      </w:pPr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得會學</w:t>
      </w:r>
      <w:proofErr w:type="gramStart"/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務</w:t>
      </w:r>
      <w:proofErr w:type="gramEnd"/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處予以獎勵：</w:t>
      </w:r>
    </w:p>
    <w:p w:rsidR="00950BA3" w:rsidRPr="00BD3517" w:rsidRDefault="00950BA3" w:rsidP="00950BA3">
      <w:pPr>
        <w:pStyle w:val="a3"/>
        <w:numPr>
          <w:ilvl w:val="0"/>
          <w:numId w:val="2"/>
        </w:numPr>
        <w:tabs>
          <w:tab w:val="left" w:pos="10773"/>
        </w:tabs>
        <w:spacing w:line="276" w:lineRule="auto"/>
        <w:ind w:left="709" w:right="178" w:hanging="283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有特殊優良事蹟，由</w:t>
      </w:r>
      <w:r w:rsidRPr="00BD3517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單位主管或實習師長</w:t>
      </w:r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呈報者，除當眾讚揚宣佈外， 並給予嘉獎乙次至</w:t>
      </w:r>
    </w:p>
    <w:p w:rsidR="00950BA3" w:rsidRDefault="00950BA3" w:rsidP="00950BA3">
      <w:pPr>
        <w:tabs>
          <w:tab w:val="left" w:pos="10773"/>
        </w:tabs>
        <w:spacing w:line="276" w:lineRule="auto"/>
        <w:ind w:right="178" w:firstLineChars="300" w:firstLine="720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BC1313">
        <w:rPr>
          <w:rFonts w:ascii="標楷體" w:eastAsia="標楷體" w:hAnsi="標楷體" w:hint="eastAsia"/>
          <w:sz w:val="24"/>
          <w:szCs w:val="24"/>
          <w:lang w:eastAsia="zh-TW"/>
        </w:rPr>
        <w:t>大功乙次之獎勵。</w:t>
      </w:r>
    </w:p>
    <w:p w:rsidR="00950BA3" w:rsidRPr="00BC1313" w:rsidRDefault="00950BA3" w:rsidP="00950BA3">
      <w:pPr>
        <w:tabs>
          <w:tab w:val="left" w:pos="10773"/>
        </w:tabs>
        <w:spacing w:line="276" w:lineRule="auto"/>
        <w:ind w:right="178" w:firstLineChars="177" w:firstLine="425"/>
        <w:jc w:val="both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2. </w:t>
      </w:r>
      <w:r w:rsidRPr="00BC1313">
        <w:rPr>
          <w:rFonts w:ascii="標楷體" w:eastAsia="標楷體" w:hAnsi="標楷體" w:hint="eastAsia"/>
          <w:sz w:val="24"/>
          <w:szCs w:val="24"/>
          <w:lang w:eastAsia="zh-TW"/>
        </w:rPr>
        <w:t>發覺錯誤立即報告，以防止重大傷害，經查屬實者，給予嘉獎乙次至</w:t>
      </w:r>
      <w:proofErr w:type="gramStart"/>
      <w:r w:rsidRPr="00BC1313">
        <w:rPr>
          <w:rFonts w:ascii="標楷體" w:eastAsia="標楷體" w:hAnsi="標楷體" w:hint="eastAsia"/>
          <w:sz w:val="24"/>
          <w:szCs w:val="24"/>
          <w:lang w:eastAsia="zh-TW"/>
        </w:rPr>
        <w:t>小功乙次</w:t>
      </w:r>
      <w:proofErr w:type="gramEnd"/>
      <w:r w:rsidRPr="00BC1313">
        <w:rPr>
          <w:rFonts w:ascii="標楷體" w:eastAsia="標楷體" w:hAnsi="標楷體" w:hint="eastAsia"/>
          <w:sz w:val="24"/>
          <w:szCs w:val="24"/>
          <w:lang w:eastAsia="zh-TW"/>
        </w:rPr>
        <w:t xml:space="preserve">之獎勵。 </w:t>
      </w:r>
    </w:p>
    <w:p w:rsidR="00950BA3" w:rsidRDefault="00950BA3" w:rsidP="00950BA3">
      <w:pPr>
        <w:tabs>
          <w:tab w:val="left" w:pos="10773"/>
        </w:tabs>
        <w:spacing w:line="276" w:lineRule="auto"/>
        <w:ind w:left="142" w:right="178"/>
        <w:rPr>
          <w:rFonts w:ascii="標楷體" w:eastAsia="標楷體" w:hAnsi="標楷體"/>
          <w:sz w:val="24"/>
          <w:szCs w:val="24"/>
          <w:lang w:eastAsia="zh-TW"/>
        </w:rPr>
      </w:pPr>
      <w:r w:rsidRPr="00BC1313">
        <w:rPr>
          <w:rFonts w:ascii="標楷體" w:eastAsia="標楷體" w:hAnsi="標楷體" w:hint="eastAsia"/>
          <w:sz w:val="24"/>
          <w:szCs w:val="24"/>
          <w:lang w:eastAsia="zh-TW"/>
        </w:rPr>
        <w:t>二、本校學生實習行為，有下列情形之</w:t>
      </w:r>
      <w:proofErr w:type="gramStart"/>
      <w:r w:rsidRPr="00BC1313">
        <w:rPr>
          <w:rFonts w:ascii="標楷體" w:eastAsia="標楷體" w:hAnsi="標楷體" w:hint="eastAsia"/>
          <w:sz w:val="24"/>
          <w:szCs w:val="24"/>
          <w:lang w:eastAsia="zh-TW"/>
        </w:rPr>
        <w:t>一</w:t>
      </w:r>
      <w:proofErr w:type="gramEnd"/>
      <w:r w:rsidRPr="00BC1313">
        <w:rPr>
          <w:rFonts w:ascii="標楷體" w:eastAsia="標楷體" w:hAnsi="標楷體" w:hint="eastAsia"/>
          <w:sz w:val="24"/>
          <w:szCs w:val="24"/>
          <w:lang w:eastAsia="zh-TW"/>
        </w:rPr>
        <w:t>者，經實習單位主管書寫獎懲</w:t>
      </w:r>
      <w:proofErr w:type="gramStart"/>
      <w:r w:rsidRPr="00BC1313">
        <w:rPr>
          <w:rFonts w:ascii="標楷體" w:eastAsia="標楷體" w:hAnsi="標楷體" w:hint="eastAsia"/>
          <w:sz w:val="24"/>
          <w:szCs w:val="24"/>
          <w:lang w:eastAsia="zh-TW"/>
        </w:rPr>
        <w:t>簽核單並</w:t>
      </w:r>
      <w:proofErr w:type="gramEnd"/>
      <w:r w:rsidRPr="00BC1313">
        <w:rPr>
          <w:rFonts w:ascii="標楷體" w:eastAsia="標楷體" w:hAnsi="標楷體" w:hint="eastAsia"/>
          <w:sz w:val="24"/>
          <w:szCs w:val="24"/>
          <w:lang w:eastAsia="zh-TW"/>
        </w:rPr>
        <w:t>檢具証明文</w:t>
      </w:r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件後，</w:t>
      </w:r>
    </w:p>
    <w:p w:rsidR="00950BA3" w:rsidRPr="00BD3517" w:rsidRDefault="00950BA3" w:rsidP="00950BA3">
      <w:pPr>
        <w:tabs>
          <w:tab w:val="left" w:pos="10773"/>
        </w:tabs>
        <w:spacing w:line="276" w:lineRule="auto"/>
        <w:ind w:left="142" w:right="178"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得會學</w:t>
      </w:r>
      <w:proofErr w:type="gramStart"/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務</w:t>
      </w:r>
      <w:proofErr w:type="gramEnd"/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處予以懲</w:t>
      </w:r>
      <w:proofErr w:type="gramStart"/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誡</w:t>
      </w:r>
      <w:proofErr w:type="gramEnd"/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：</w:t>
      </w:r>
    </w:p>
    <w:p w:rsidR="00950BA3" w:rsidRPr="00BD3517" w:rsidRDefault="00950BA3" w:rsidP="00950BA3">
      <w:pPr>
        <w:spacing w:line="276" w:lineRule="auto"/>
        <w:ind w:left="426" w:right="2091"/>
        <w:rPr>
          <w:rFonts w:ascii="標楷體" w:eastAsia="標楷體" w:hAnsi="標楷體"/>
          <w:sz w:val="24"/>
          <w:szCs w:val="24"/>
          <w:lang w:eastAsia="zh-TW"/>
        </w:rPr>
      </w:pPr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1.上班：</w:t>
      </w:r>
    </w:p>
    <w:p w:rsidR="00950BA3" w:rsidRPr="00BD3517" w:rsidRDefault="00950BA3" w:rsidP="00950BA3">
      <w:pPr>
        <w:spacing w:line="276" w:lineRule="auto"/>
        <w:ind w:left="567" w:right="2091"/>
        <w:rPr>
          <w:rFonts w:ascii="標楷體" w:eastAsia="標楷體" w:hAnsi="標楷體"/>
          <w:sz w:val="24"/>
          <w:szCs w:val="24"/>
          <w:lang w:eastAsia="zh-TW"/>
        </w:rPr>
      </w:pPr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（1）上班無故遲到或早退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十</w:t>
      </w:r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分鐘達三次者，給予申誡乙次。</w:t>
      </w:r>
    </w:p>
    <w:p w:rsidR="00950BA3" w:rsidRPr="00BD3517" w:rsidRDefault="00950BA3" w:rsidP="00950BA3">
      <w:pPr>
        <w:spacing w:line="276" w:lineRule="auto"/>
        <w:ind w:left="567" w:right="320"/>
        <w:rPr>
          <w:rFonts w:ascii="標楷體" w:eastAsia="標楷體" w:hAnsi="標楷體"/>
          <w:sz w:val="24"/>
          <w:szCs w:val="24"/>
          <w:lang w:eastAsia="zh-TW"/>
        </w:rPr>
      </w:pPr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（2）擅離實習單位，辦理私事而怠忽職守者，依情節輕重，給予申誡乙次至大過乙次之處罰。</w:t>
      </w:r>
    </w:p>
    <w:p w:rsidR="00950BA3" w:rsidRDefault="00950BA3" w:rsidP="00950BA3">
      <w:pPr>
        <w:spacing w:line="276" w:lineRule="auto"/>
        <w:ind w:left="567" w:right="37"/>
        <w:rPr>
          <w:rFonts w:ascii="標楷體" w:eastAsia="標楷體" w:hAnsi="標楷體"/>
          <w:sz w:val="24"/>
          <w:szCs w:val="24"/>
          <w:lang w:eastAsia="zh-TW"/>
        </w:rPr>
      </w:pPr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（3）不接受</w:t>
      </w:r>
      <w:proofErr w:type="gramStart"/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指導或屢犯不改者</w:t>
      </w:r>
      <w:proofErr w:type="gramEnd"/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（包括工作、儀表、態度），依情節輕重，給予申誡乙次至大過</w:t>
      </w:r>
    </w:p>
    <w:p w:rsidR="00950BA3" w:rsidRPr="00BD3517" w:rsidRDefault="00950BA3" w:rsidP="00950BA3">
      <w:pPr>
        <w:spacing w:line="276" w:lineRule="auto"/>
        <w:ind w:left="567" w:right="37"/>
        <w:rPr>
          <w:rFonts w:ascii="標楷體" w:eastAsia="標楷體" w:hAnsi="標楷體"/>
          <w:sz w:val="24"/>
          <w:szCs w:val="24"/>
          <w:lang w:eastAsia="zh-TW"/>
        </w:rPr>
      </w:pPr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乙次，情節嚴重者，得勒令停止實習或勒令退學之處罰。</w:t>
      </w:r>
    </w:p>
    <w:p w:rsidR="00950BA3" w:rsidRPr="00BD3517" w:rsidRDefault="00950BA3" w:rsidP="00950BA3">
      <w:pPr>
        <w:spacing w:line="276" w:lineRule="auto"/>
        <w:ind w:left="567" w:right="2091"/>
        <w:rPr>
          <w:rFonts w:ascii="標楷體" w:eastAsia="標楷體" w:hAnsi="標楷體"/>
          <w:sz w:val="24"/>
          <w:szCs w:val="24"/>
          <w:lang w:eastAsia="zh-TW"/>
        </w:rPr>
      </w:pPr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（4）有說謊行為者，依情節輕重，給予小過乙次至勒令退學之處罰。</w:t>
      </w:r>
    </w:p>
    <w:p w:rsidR="00950BA3" w:rsidRPr="00BD3517" w:rsidRDefault="00950BA3" w:rsidP="00950BA3">
      <w:pPr>
        <w:spacing w:line="276" w:lineRule="auto"/>
        <w:ind w:left="567" w:right="2091"/>
        <w:rPr>
          <w:rFonts w:ascii="標楷體" w:eastAsia="標楷體" w:hAnsi="標楷體"/>
          <w:sz w:val="24"/>
          <w:szCs w:val="24"/>
          <w:lang w:eastAsia="zh-TW"/>
        </w:rPr>
      </w:pPr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（5）有偷竊行為者，如經查明屬實者，給予大過乙次至勒令退學之處罰。</w:t>
      </w:r>
    </w:p>
    <w:p w:rsidR="00950BA3" w:rsidRDefault="00950BA3" w:rsidP="00950BA3">
      <w:pPr>
        <w:spacing w:line="276" w:lineRule="auto"/>
        <w:ind w:left="567" w:right="37"/>
        <w:rPr>
          <w:rFonts w:ascii="標楷體" w:eastAsia="標楷體" w:hAnsi="標楷體"/>
          <w:sz w:val="24"/>
          <w:szCs w:val="24"/>
          <w:lang w:eastAsia="zh-TW"/>
        </w:rPr>
      </w:pPr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（6）不愛惜公物、故意破壞或收為己用，經查屬實者，除</w:t>
      </w:r>
      <w:proofErr w:type="gramStart"/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令其照價</w:t>
      </w:r>
      <w:proofErr w:type="gramEnd"/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賠償外，依情節輕重，給予</w:t>
      </w:r>
    </w:p>
    <w:p w:rsidR="00950BA3" w:rsidRPr="00BD3517" w:rsidRDefault="00950BA3" w:rsidP="00950BA3">
      <w:pPr>
        <w:spacing w:line="276" w:lineRule="auto"/>
        <w:ind w:left="567" w:right="37"/>
        <w:rPr>
          <w:rFonts w:ascii="標楷體" w:eastAsia="標楷體" w:hAnsi="標楷體"/>
          <w:sz w:val="24"/>
          <w:szCs w:val="24"/>
          <w:lang w:eastAsia="zh-TW"/>
        </w:rPr>
      </w:pPr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申誡乙次至大過乙次之處罰。</w:t>
      </w:r>
    </w:p>
    <w:p w:rsidR="00950BA3" w:rsidRDefault="00950BA3" w:rsidP="00950BA3">
      <w:pPr>
        <w:spacing w:line="276" w:lineRule="auto"/>
        <w:ind w:left="567" w:right="178"/>
        <w:rPr>
          <w:rFonts w:ascii="標楷體" w:eastAsia="標楷體" w:hAnsi="標楷體"/>
          <w:sz w:val="24"/>
          <w:szCs w:val="24"/>
          <w:lang w:eastAsia="zh-TW"/>
        </w:rPr>
      </w:pPr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（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7</w:t>
      </w:r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）學生所犯錯誤情節特殊，應從輕或加重處罰者，</w:t>
      </w:r>
      <w:proofErr w:type="gramStart"/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悉交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應用</w:t>
      </w:r>
      <w:proofErr w:type="gramEnd"/>
      <w:r>
        <w:rPr>
          <w:rFonts w:ascii="標楷體" w:eastAsia="標楷體" w:hAnsi="標楷體" w:hint="eastAsia"/>
          <w:sz w:val="24"/>
          <w:szCs w:val="24"/>
          <w:lang w:eastAsia="zh-TW"/>
        </w:rPr>
        <w:t>英語</w:t>
      </w:r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科開會決議，必要時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得請實</w:t>
      </w:r>
    </w:p>
    <w:p w:rsidR="00950BA3" w:rsidRPr="00BD3517" w:rsidRDefault="00950BA3" w:rsidP="00950BA3">
      <w:pPr>
        <w:spacing w:line="276" w:lineRule="auto"/>
        <w:ind w:left="567" w:right="178"/>
        <w:rPr>
          <w:rFonts w:ascii="標楷體" w:eastAsia="標楷體" w:hAnsi="標楷體"/>
          <w:sz w:val="24"/>
          <w:szCs w:val="24"/>
          <w:lang w:eastAsia="zh-TW"/>
        </w:rPr>
      </w:pPr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習單位指導師長、導師列席開會決議。</w:t>
      </w:r>
    </w:p>
    <w:p w:rsidR="00950BA3" w:rsidRDefault="00950BA3" w:rsidP="00950BA3">
      <w:pPr>
        <w:spacing w:line="276" w:lineRule="auto"/>
        <w:ind w:left="426" w:right="178"/>
        <w:rPr>
          <w:rFonts w:ascii="標楷體" w:eastAsia="標楷體" w:hAnsi="標楷體"/>
          <w:sz w:val="24"/>
          <w:szCs w:val="24"/>
          <w:lang w:eastAsia="zh-TW"/>
        </w:rPr>
      </w:pPr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2.其他：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若單位提供住宿，</w:t>
      </w:r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住宿者應遵守管理單位規定(如：環境的安寧、禁止帶異性進入宿舍</w:t>
      </w:r>
    </w:p>
    <w:p w:rsidR="00950BA3" w:rsidRPr="00BD3517" w:rsidRDefault="00950BA3" w:rsidP="00950BA3">
      <w:pPr>
        <w:spacing w:line="276" w:lineRule="auto"/>
        <w:ind w:left="426" w:right="178"/>
        <w:rPr>
          <w:rFonts w:ascii="標楷體" w:eastAsia="標楷體" w:hAnsi="標楷體"/>
          <w:sz w:val="24"/>
          <w:szCs w:val="24"/>
          <w:lang w:eastAsia="zh-TW"/>
        </w:rPr>
      </w:pPr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等)，若有違反將由管理單位提報校方懲處。</w:t>
      </w:r>
    </w:p>
    <w:p w:rsidR="00950BA3" w:rsidRPr="00BD3517" w:rsidRDefault="00950BA3" w:rsidP="00950BA3">
      <w:pPr>
        <w:spacing w:line="276" w:lineRule="auto"/>
        <w:ind w:left="119" w:right="2091"/>
        <w:rPr>
          <w:rFonts w:ascii="標楷體" w:eastAsia="標楷體" w:hAnsi="標楷體"/>
          <w:sz w:val="24"/>
          <w:szCs w:val="24"/>
          <w:lang w:eastAsia="zh-TW"/>
        </w:rPr>
      </w:pPr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三、上列未明列者，請參照學生手冊之學生獎懲辦法辦理。</w:t>
      </w:r>
    </w:p>
    <w:p w:rsidR="00950BA3" w:rsidRDefault="00950BA3" w:rsidP="00950BA3">
      <w:pPr>
        <w:spacing w:line="276" w:lineRule="auto"/>
        <w:ind w:left="119" w:right="37"/>
        <w:rPr>
          <w:rFonts w:ascii="標楷體" w:eastAsia="標楷體" w:hAnsi="標楷體"/>
          <w:sz w:val="24"/>
          <w:szCs w:val="24"/>
          <w:lang w:eastAsia="zh-TW"/>
        </w:rPr>
      </w:pPr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四、實習生每梯次實習結束後應填寫對指導</w:t>
      </w:r>
      <w:proofErr w:type="gramStart"/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師長評值表</w:t>
      </w:r>
      <w:proofErr w:type="gramEnd"/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及對</w:t>
      </w:r>
      <w:proofErr w:type="gramStart"/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單位評值表</w:t>
      </w:r>
      <w:proofErr w:type="gramEnd"/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，請同學實習結束完</w:t>
      </w:r>
      <w:proofErr w:type="gramStart"/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一週</w:t>
      </w:r>
      <w:proofErr w:type="gramEnd"/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內</w:t>
      </w:r>
    </w:p>
    <w:p w:rsidR="00950BA3" w:rsidRPr="00BD3517" w:rsidRDefault="00950BA3" w:rsidP="00950BA3">
      <w:pPr>
        <w:spacing w:line="276" w:lineRule="auto"/>
        <w:ind w:left="119" w:right="37"/>
        <w:rPr>
          <w:rFonts w:ascii="標楷體" w:eastAsia="標楷體" w:hAnsi="標楷體"/>
          <w:sz w:val="24"/>
          <w:szCs w:val="24"/>
          <w:lang w:eastAsia="zh-TW"/>
        </w:rPr>
      </w:pPr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填寫完成並回寄至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應用英語</w:t>
      </w:r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科。</w:t>
      </w:r>
    </w:p>
    <w:p w:rsidR="00950BA3" w:rsidRPr="00BD3517" w:rsidRDefault="00950BA3" w:rsidP="00950BA3">
      <w:pPr>
        <w:spacing w:line="276" w:lineRule="auto"/>
        <w:ind w:left="119" w:right="2091"/>
        <w:rPr>
          <w:rFonts w:ascii="標楷體" w:eastAsia="標楷體" w:hAnsi="標楷體"/>
          <w:sz w:val="24"/>
          <w:szCs w:val="24"/>
          <w:lang w:eastAsia="zh-TW"/>
        </w:rPr>
      </w:pPr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五、本規定經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應用英語</w:t>
      </w:r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科</w:t>
      </w:r>
      <w:proofErr w:type="gramStart"/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科務</w:t>
      </w:r>
      <w:proofErr w:type="gramEnd"/>
      <w:r w:rsidRPr="00BD3517">
        <w:rPr>
          <w:rFonts w:ascii="標楷體" w:eastAsia="標楷體" w:hAnsi="標楷體" w:hint="eastAsia"/>
          <w:sz w:val="24"/>
          <w:szCs w:val="24"/>
          <w:lang w:eastAsia="zh-TW"/>
        </w:rPr>
        <w:t>會議通過後公布實施，修正時亦同。</w:t>
      </w:r>
    </w:p>
    <w:p w:rsidR="00950BA3" w:rsidRDefault="00950BA3" w:rsidP="00950BA3">
      <w:pPr>
        <w:rPr>
          <w:lang w:eastAsia="zh-TW"/>
        </w:rPr>
      </w:pPr>
    </w:p>
    <w:p w:rsidR="00950BA3" w:rsidRPr="00675814" w:rsidRDefault="00950BA3" w:rsidP="00950BA3">
      <w:pPr>
        <w:rPr>
          <w:lang w:eastAsia="zh-TW"/>
        </w:rPr>
      </w:pPr>
    </w:p>
    <w:p w:rsidR="00950BA3" w:rsidRDefault="00950BA3" w:rsidP="00950BA3">
      <w:pPr>
        <w:rPr>
          <w:lang w:eastAsia="zh-TW"/>
        </w:rPr>
      </w:pPr>
    </w:p>
    <w:p w:rsidR="00950BA3" w:rsidRDefault="00950BA3" w:rsidP="00950BA3">
      <w:pPr>
        <w:rPr>
          <w:lang w:eastAsia="zh-TW"/>
        </w:rPr>
      </w:pPr>
    </w:p>
    <w:p w:rsidR="00950BA3" w:rsidRDefault="00950BA3" w:rsidP="00950BA3">
      <w:pPr>
        <w:rPr>
          <w:lang w:eastAsia="zh-TW"/>
        </w:rPr>
      </w:pPr>
    </w:p>
    <w:p w:rsidR="00950BA3" w:rsidRDefault="00950BA3" w:rsidP="00950BA3">
      <w:pPr>
        <w:rPr>
          <w:lang w:eastAsia="zh-TW"/>
        </w:rPr>
      </w:pPr>
    </w:p>
    <w:p w:rsidR="00950BA3" w:rsidRDefault="00950BA3" w:rsidP="00950BA3">
      <w:pPr>
        <w:rPr>
          <w:lang w:eastAsia="zh-TW"/>
        </w:rPr>
      </w:pPr>
    </w:p>
    <w:p w:rsidR="00E01DD4" w:rsidRPr="00950BA3" w:rsidRDefault="00E01DD4">
      <w:pPr>
        <w:rPr>
          <w:lang w:eastAsia="zh-TW"/>
        </w:rPr>
      </w:pPr>
      <w:bookmarkStart w:id="0" w:name="_GoBack"/>
      <w:bookmarkEnd w:id="0"/>
    </w:p>
    <w:sectPr w:rsidR="00E01DD4" w:rsidRPr="00950BA3" w:rsidSect="00AC78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A03EC"/>
    <w:multiLevelType w:val="hybridMultilevel"/>
    <w:tmpl w:val="65689F2E"/>
    <w:lvl w:ilvl="0" w:tplc="0F662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782160CC"/>
    <w:multiLevelType w:val="hybridMultilevel"/>
    <w:tmpl w:val="CA6E8BC8"/>
    <w:lvl w:ilvl="0" w:tplc="09068B62">
      <w:start w:val="1"/>
      <w:numFmt w:val="taiwaneseCountingThousand"/>
      <w:lvlText w:val="%1、"/>
      <w:lvlJc w:val="left"/>
      <w:pPr>
        <w:ind w:left="5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16"/>
    <w:rsid w:val="002F1B16"/>
    <w:rsid w:val="00950BA3"/>
    <w:rsid w:val="00E0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1B16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50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1B16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5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Sunny</cp:lastModifiedBy>
  <cp:revision>2</cp:revision>
  <dcterms:created xsi:type="dcterms:W3CDTF">2016-02-18T07:58:00Z</dcterms:created>
  <dcterms:modified xsi:type="dcterms:W3CDTF">2016-02-18T07:58:00Z</dcterms:modified>
</cp:coreProperties>
</file>